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image1.png" ContentType="image/pn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8"/>
        <w:spacing w:lineRule="exact" w:line="322" w:before="61" w:after="0"/>
        <w:ind w:right="463" w:hanging="0"/>
        <w:jc w:val="center"/>
        <w:rPr>
          <w:spacing w:val="-2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82385" cy="89471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w:type="default" r:id="rId3"/>
          <w:type w:val="nextPage"/>
          <w:pgSz w:w="11930" w:h="16860"/>
          <w:pgMar w:left="850" w:right="566" w:header="0" w:top="820" w:footer="720" w:bottom="777" w:gutter="0"/>
          <w:pgNumType w:fmt="decimal"/>
          <w:formProt w:val="false"/>
          <w:textDirection w:val="lrTb"/>
        </w:sectPr>
      </w:pPr>
    </w:p>
    <w:tbl>
      <w:tblPr>
        <w:tblStyle w:val="TableNormal"/>
        <w:tblW w:w="10414" w:type="dxa"/>
        <w:jc w:val="left"/>
        <w:tblInd w:w="7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74"/>
        <w:gridCol w:w="7539"/>
      </w:tblGrid>
      <w:tr>
        <w:trPr>
          <w:trHeight w:val="5755" w:hRule="atLeast"/>
        </w:trPr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9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Цель и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 xml:space="preserve">задачи </w:t>
            </w:r>
            <w:r>
              <w:rPr>
                <w:kern w:val="0"/>
                <w:sz w:val="28"/>
                <w:szCs w:val="28"/>
                <w:lang w:eastAsia="en-US" w:bidi="ar-SA"/>
              </w:rPr>
              <w:t xml:space="preserve">реализации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 xml:space="preserve">программы антирисковых мер  по рисковому профилю   </w:t>
            </w:r>
            <w:r>
              <w:rPr>
                <w:kern w:val="0"/>
                <w:sz w:val="28"/>
                <w:szCs w:val="28"/>
                <w:lang w:eastAsia="en-US" w:bidi="ar-SA"/>
              </w:rPr>
              <w:t xml:space="preserve">«Недостаточная предметная и методическая компетентность педагогических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работников»</w:t>
            </w:r>
          </w:p>
          <w:p>
            <w:pPr>
              <w:pStyle w:val="Style18"/>
              <w:widowControl w:val="false"/>
              <w:spacing w:lineRule="auto" w:line="276" w:before="0" w:after="0"/>
              <w:jc w:val="left"/>
              <w:rPr>
                <w:b w:val="false"/>
                <w:b w:val="false"/>
              </w:rPr>
            </w:pPr>
            <w:r>
              <w:rPr>
                <w:kern w:val="0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1" w:right="82" w:firstLine="33"/>
              <w:jc w:val="both"/>
              <w:rPr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eastAsia="en-US" w:bidi="ar-SA"/>
              </w:rPr>
              <w:t xml:space="preserve">Цель: </w:t>
            </w:r>
            <w:r>
              <w:rPr>
                <w:kern w:val="0"/>
                <w:sz w:val="28"/>
                <w:szCs w:val="28"/>
                <w:lang w:eastAsia="en-US" w:bidi="ar-SA"/>
              </w:rPr>
              <w:t xml:space="preserve">создание в 2025 году системы непрерывного профессионального развития и роста профессиональной компетентностипедагоговпоповышениюпредметнойиметодической компетентности педагогов путем диагностики уровня профессиональных компетенций педагогов, совершенствования педагогического и профессионального мастерства, организации наставничества и методического сопровождения аттестующихся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педагогов.</w:t>
            </w:r>
          </w:p>
          <w:p>
            <w:pPr>
              <w:pStyle w:val="Normal"/>
              <w:widowControl w:val="false"/>
              <w:spacing w:lineRule="exact" w:line="250" w:before="0" w:after="0"/>
              <w:ind w:left="146" w:hanging="13"/>
              <w:jc w:val="left"/>
              <w:rPr>
                <w:b/>
                <w:b/>
                <w:spacing w:val="-2"/>
                <w:sz w:val="28"/>
                <w:szCs w:val="28"/>
                <w:u w:val="single"/>
              </w:rPr>
            </w:pPr>
            <w:r>
              <w:rPr>
                <w:b/>
                <w:spacing w:val="-2"/>
                <w:kern w:val="0"/>
                <w:sz w:val="28"/>
                <w:szCs w:val="28"/>
                <w:u w:val="single"/>
                <w:lang w:eastAsia="en-US" w:bidi="ar-SA"/>
              </w:rPr>
            </w:r>
          </w:p>
          <w:p>
            <w:pPr>
              <w:pStyle w:val="Normal"/>
              <w:widowControl w:val="false"/>
              <w:spacing w:lineRule="exact" w:line="250" w:before="0" w:after="0"/>
              <w:ind w:left="146" w:hanging="13"/>
              <w:jc w:val="left"/>
              <w:rPr>
                <w:b/>
                <w:b/>
                <w:spacing w:val="-2"/>
                <w:sz w:val="28"/>
                <w:szCs w:val="28"/>
              </w:rPr>
            </w:pPr>
            <w:r>
              <w:rPr>
                <w:b/>
                <w:spacing w:val="-2"/>
                <w:kern w:val="0"/>
                <w:sz w:val="28"/>
                <w:szCs w:val="28"/>
                <w:u w:val="single"/>
                <w:lang w:eastAsia="en-US" w:bidi="ar-SA"/>
              </w:rPr>
              <w:t>Задачи</w:t>
            </w:r>
            <w:r>
              <w:rPr>
                <w:b/>
                <w:spacing w:val="-2"/>
                <w:kern w:val="0"/>
                <w:sz w:val="28"/>
                <w:szCs w:val="28"/>
                <w:lang w:eastAsia="en-US" w:bidi="ar-SA"/>
              </w:rPr>
              <w:t>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26" w:leader="none"/>
              </w:tabs>
              <w:spacing w:lineRule="auto" w:line="276" w:before="27" w:after="0"/>
              <w:ind w:left="142" w:right="191" w:firstLine="142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1.Проведение диагностики педагогических компетенций учителей и выявление профессиональных дефицитов педагогических работников.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27" w:leader="none"/>
                <w:tab w:val="left" w:pos="8222" w:leader="none"/>
              </w:tabs>
              <w:spacing w:lineRule="auto" w:line="276" w:before="0" w:after="0"/>
              <w:ind w:left="142" w:right="567" w:firstLine="142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2.  Совершенствование системы работы с педагогическими кадрами по повышению профессиональной компетентности в режиме обучения на курсах повышения квалификации и самообразования.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701" w:leader="none"/>
                <w:tab w:val="left" w:pos="8436" w:leader="none"/>
              </w:tabs>
              <w:spacing w:lineRule="auto" w:line="276" w:before="22" w:after="0"/>
              <w:ind w:left="142" w:right="425" w:firstLine="142"/>
              <w:jc w:val="both"/>
              <w:rPr>
                <w:sz w:val="28"/>
                <w:szCs w:val="28"/>
              </w:rPr>
            </w:pP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 xml:space="preserve">3. </w:t>
            </w:r>
            <w:r>
              <w:rPr>
                <w:kern w:val="0"/>
                <w:sz w:val="28"/>
                <w:szCs w:val="28"/>
                <w:lang w:eastAsia="en-US" w:bidi="ar-SA"/>
              </w:rPr>
              <w:t xml:space="preserve"> Организация наставничества для оказания методической помощи педагогам, имеющим профессиональные проблемы и дефициты, и методическое сопровождение аттестующихся педагогов.</w:t>
            </w:r>
          </w:p>
          <w:p>
            <w:pPr>
              <w:pStyle w:val="Normal"/>
              <w:widowControl w:val="false"/>
              <w:spacing w:lineRule="exact" w:line="250" w:before="0" w:after="0"/>
              <w:ind w:left="146" w:hanging="0"/>
              <w:jc w:val="left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50" w:before="1" w:after="0"/>
              <w:ind w:left="4" w:hanging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3050" w:hRule="atLeast"/>
        </w:trPr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Целевые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показатели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482" w:leader="none"/>
                <w:tab w:val="left" w:pos="5204" w:leader="none"/>
                <w:tab w:val="left" w:pos="5888" w:leader="none"/>
              </w:tabs>
              <w:spacing w:before="6" w:after="0"/>
              <w:ind w:left="151" w:right="106" w:firstLine="424"/>
              <w:jc w:val="left"/>
              <w:rPr>
                <w:b/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eastAsia="en-US" w:bidi="ar-SA"/>
              </w:rPr>
              <w:t>Недостаточная</w:t>
              <w:tab/>
            </w:r>
            <w:r>
              <w:rPr>
                <w:b/>
                <w:spacing w:val="-2"/>
                <w:kern w:val="0"/>
                <w:sz w:val="28"/>
                <w:szCs w:val="28"/>
                <w:lang w:eastAsia="en-US" w:bidi="ar-SA"/>
              </w:rPr>
              <w:t>предметная</w:t>
            </w:r>
            <w:r>
              <w:rPr>
                <w:b/>
                <w:kern w:val="0"/>
                <w:sz w:val="28"/>
                <w:szCs w:val="28"/>
                <w:lang w:eastAsia="en-US" w:bidi="ar-SA"/>
              </w:rPr>
              <w:tab/>
            </w:r>
            <w:r>
              <w:rPr>
                <w:b/>
                <w:spacing w:val="-10"/>
                <w:kern w:val="0"/>
                <w:sz w:val="28"/>
                <w:szCs w:val="28"/>
                <w:lang w:eastAsia="en-US" w:bidi="ar-SA"/>
              </w:rPr>
              <w:t>и</w:t>
            </w:r>
            <w:r>
              <w:rPr>
                <w:b/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8"/>
                <w:szCs w:val="28"/>
                <w:lang w:eastAsia="en-US" w:bidi="ar-SA"/>
              </w:rPr>
              <w:t xml:space="preserve">методическая </w:t>
            </w:r>
            <w:r>
              <w:rPr>
                <w:b/>
                <w:kern w:val="0"/>
                <w:sz w:val="28"/>
                <w:szCs w:val="28"/>
                <w:lang w:eastAsia="en-US" w:bidi="ar-SA"/>
              </w:rPr>
              <w:t>компетентность педагогических работников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575" w:hanging="0"/>
              <w:jc w:val="left"/>
              <w:rPr>
                <w:i/>
                <w:i/>
                <w:sz w:val="28"/>
                <w:szCs w:val="28"/>
              </w:rPr>
            </w:pPr>
            <w:r>
              <w:rPr>
                <w:i/>
                <w:spacing w:val="-2"/>
                <w:kern w:val="0"/>
                <w:sz w:val="28"/>
                <w:szCs w:val="28"/>
                <w:lang w:eastAsia="en-US" w:bidi="ar-SA"/>
              </w:rPr>
              <w:t>Показатели:</w:t>
            </w:r>
          </w:p>
          <w:p>
            <w:pPr>
              <w:pStyle w:val="TableParagraph"/>
              <w:widowControl w:val="false"/>
              <w:spacing w:before="0" w:after="0"/>
              <w:ind w:left="284" w:hanging="142"/>
              <w:jc w:val="left"/>
              <w:rPr>
                <w:spacing w:val="-2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ru-RU" w:bidi="ar-SA"/>
              </w:rPr>
              <w:t>-доля педагогов, повысивших свою квалификацию за последний год</w:t>
            </w:r>
            <w:r>
              <w:rPr>
                <w:kern w:val="0"/>
                <w:sz w:val="28"/>
                <w:szCs w:val="28"/>
                <w:u w:val="single"/>
                <w:lang w:eastAsia="ru-RU" w:bidi="ar-SA"/>
              </w:rPr>
              <w:t>-100 %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firstLine="136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 w:bidi="ar-SA"/>
              </w:rPr>
              <w:t>-доля педагогов, охваченных программой наставничества-8 % (3);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left="136" w:hanging="0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 w:bidi="ar-SA"/>
              </w:rPr>
              <w:t>- доля педагогических работников с высшей и первой квалификационной категорией  - 89% (28 педагогов);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left="136" w:hanging="0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 w:bidi="ar-SA"/>
              </w:rPr>
              <w:t>-доля педагогических работников, для которых разработан и реализуется индивидуальный план профессионального развития педагога-33% (10);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left="136" w:hanging="0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 w:bidi="ar-SA"/>
              </w:rPr>
              <w:t>-доля педагогов, принявших участие в семинарах, вебинарах по подготовке к ГИА-100 %;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left="136" w:hanging="0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 w:bidi="ar-SA"/>
              </w:rPr>
              <w:t>-доля педагогов, использующих современные образовательные технологии, включая ИКТ-100 %;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left="136" w:hanging="0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 w:bidi="ar-SA"/>
              </w:rPr>
              <w:t>-доля педагогов, прошедших независимую оценку профессиональных компетенций -50 %;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left="136" w:hanging="0"/>
              <w:jc w:val="left"/>
              <w:rPr>
                <w:sz w:val="28"/>
                <w:szCs w:val="28"/>
                <w:u w:val="single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 w:bidi="ar-SA"/>
              </w:rPr>
              <w:t xml:space="preserve">-доля педагогов, участвующих в конкурсах педагогического мастерства </w:t>
            </w:r>
            <w:r>
              <w:rPr>
                <w:kern w:val="0"/>
                <w:sz w:val="28"/>
                <w:szCs w:val="28"/>
                <w:u w:val="single"/>
                <w:lang w:eastAsia="ru-RU" w:bidi="ar-SA"/>
              </w:rPr>
              <w:t>-70</w:t>
            </w:r>
            <w:r>
              <w:rPr>
                <w:kern w:val="0"/>
                <w:sz w:val="28"/>
                <w:szCs w:val="28"/>
                <w:lang w:eastAsia="ru-RU" w:bidi="ar-SA"/>
              </w:rPr>
              <w:t xml:space="preserve"> %.</w:t>
            </w:r>
          </w:p>
        </w:tc>
      </w:tr>
      <w:tr>
        <w:trPr>
          <w:trHeight w:val="2486" w:hRule="atLeast"/>
        </w:trPr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Методы сбора </w:t>
            </w:r>
            <w:r>
              <w:rPr>
                <w:spacing w:val="-10"/>
                <w:kern w:val="0"/>
                <w:sz w:val="28"/>
                <w:szCs w:val="28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обработки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информации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45" w:leader="none"/>
              </w:tabs>
              <w:spacing w:lineRule="exact" w:line="274"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  </w:t>
            </w:r>
            <w:r>
              <w:rPr>
                <w:kern w:val="0"/>
                <w:sz w:val="28"/>
                <w:szCs w:val="28"/>
                <w:lang w:eastAsia="en-US" w:bidi="ar-SA"/>
              </w:rPr>
              <w:t>- анкетирование,тестирование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310" w:leader="none"/>
                <w:tab w:val="left" w:pos="2239" w:leader="none"/>
                <w:tab w:val="left" w:pos="3214" w:leader="none"/>
                <w:tab w:val="left" w:pos="4157" w:leader="none"/>
              </w:tabs>
              <w:spacing w:before="0" w:after="0"/>
              <w:ind w:left="107" w:right="28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-сводный</w:t>
              <w:tab/>
              <w:t>анализ</w:t>
              <w:tab/>
              <w:t>работы</w:t>
              <w:tab/>
              <w:t>школы</w:t>
              <w:tab/>
            </w: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 xml:space="preserve">за  </w:t>
            </w:r>
            <w:r>
              <w:rPr>
                <w:kern w:val="0"/>
                <w:sz w:val="28"/>
                <w:szCs w:val="28"/>
                <w:lang w:eastAsia="en-US" w:bidi="ar-SA"/>
              </w:rPr>
              <w:t>2025 год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310" w:leader="none"/>
                <w:tab w:val="left" w:pos="2239" w:leader="none"/>
                <w:tab w:val="left" w:pos="3214" w:leader="none"/>
                <w:tab w:val="left" w:pos="4157" w:leader="none"/>
              </w:tabs>
              <w:spacing w:before="0" w:after="0"/>
              <w:ind w:left="107" w:right="28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-анализ документов (</w:t>
            </w:r>
            <w:r>
              <w:rPr>
                <w:spacing w:val="1"/>
                <w:kern w:val="0"/>
                <w:sz w:val="28"/>
                <w:szCs w:val="28"/>
                <w:lang w:eastAsia="en-US" w:bidi="ar-SA"/>
              </w:rPr>
              <w:t xml:space="preserve">рабочие </w:t>
            </w:r>
            <w:r>
              <w:rPr>
                <w:kern w:val="0"/>
                <w:sz w:val="28"/>
                <w:szCs w:val="28"/>
                <w:lang w:eastAsia="en-US" w:bidi="ar-SA"/>
              </w:rPr>
              <w:t>программы, результаты внешнего и внутреннего мониторинга качества обученности, индивидуальные планы повышения педагогической компетенции)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310" w:leader="none"/>
                <w:tab w:val="left" w:pos="2239" w:leader="none"/>
                <w:tab w:val="left" w:pos="3214" w:leader="none"/>
                <w:tab w:val="left" w:pos="4157" w:leader="none"/>
              </w:tabs>
              <w:spacing w:before="0" w:after="0"/>
              <w:ind w:left="107" w:right="28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-аналитические справки, протоколы педсоветов, методических совещаний при директоре, сертификаты участников семинаров, вебинаров, свидетельства о повышении квалификации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31" w:leader="none"/>
              </w:tabs>
              <w:spacing w:lineRule="exact" w:line="279"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-наблюдение (посещение уроков администрацией школы, руководителями ШМО, взаимопосещения уроков учителями)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31" w:leader="none"/>
              </w:tabs>
              <w:spacing w:lineRule="exact" w:line="279"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623" w:hRule="atLeast"/>
        </w:trPr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0" w:before="0" w:after="0"/>
              <w:jc w:val="left"/>
              <w:rPr>
                <w:sz w:val="28"/>
                <w:szCs w:val="28"/>
              </w:rPr>
            </w:pP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Сроки реализации программы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21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Апрель-декабрь 2025 года</w:t>
            </w:r>
          </w:p>
        </w:tc>
      </w:tr>
      <w:tr>
        <w:trPr>
          <w:trHeight w:val="2764" w:hRule="atLeast"/>
        </w:trPr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Меры/мероприятия по достижению цели и задач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10" w:leader="none"/>
              </w:tabs>
              <w:spacing w:lineRule="auto" w:line="259" w:before="0" w:after="0"/>
              <w:ind w:left="410" w:right="125" w:hanging="31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Организация курсовой подготовки педагогов, участия в предметных семинарах и вебинарах.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09" w:leader="none"/>
              </w:tabs>
              <w:spacing w:lineRule="exact" w:line="290" w:before="0" w:after="0"/>
              <w:ind w:left="409" w:hanging="309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Создание условий по повышению и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подтверждению</w:t>
            </w:r>
          </w:p>
          <w:p>
            <w:pPr>
              <w:pStyle w:val="TableParagraph"/>
              <w:widowControl w:val="false"/>
              <w:spacing w:before="21" w:after="0"/>
              <w:ind w:left="410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Квалификационных категорий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педагогов.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09" w:leader="none"/>
              </w:tabs>
              <w:spacing w:lineRule="exact" w:line="309" w:before="21" w:after="0"/>
              <w:ind w:left="409" w:hanging="309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Возрождение традиции взаимопосещения уроков и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мероприятий.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10" w:leader="none"/>
              </w:tabs>
              <w:spacing w:lineRule="exact" w:line="274" w:before="0" w:after="0"/>
              <w:ind w:left="410" w:right="534" w:hanging="31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Организация работы по участию педагогов в профессиональных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конкурсах.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10" w:leader="none"/>
              </w:tabs>
              <w:spacing w:lineRule="exact" w:line="274" w:before="0" w:after="0"/>
              <w:ind w:left="410" w:right="534" w:hanging="31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8"/>
                <w:lang w:eastAsia="en-US" w:bidi="ar-SA"/>
              </w:rPr>
              <w:t>Распространение педагогического опыта в печатных изданиях и на профессиональных сайтах.</w:t>
            </w:r>
          </w:p>
        </w:tc>
      </w:tr>
    </w:tbl>
    <w:p>
      <w:pPr>
        <w:pStyle w:val="TableParagraph"/>
        <w:spacing w:lineRule="exact" w:line="274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footerReference w:type="default" r:id="rId4"/>
          <w:type w:val="continuous"/>
          <w:pgSz w:w="11930" w:h="16860"/>
          <w:pgMar w:left="850" w:right="566" w:header="0" w:top="820" w:footer="720" w:bottom="777" w:gutter="0"/>
          <w:pgNumType w:fmt="decimal"/>
          <w:formProt w:val="false"/>
          <w:textDirection w:val="lrTb"/>
          <w:docGrid w:type="default" w:linePitch="312" w:charSpace="4294965247"/>
        </w:sectPr>
      </w:pPr>
    </w:p>
    <w:tbl>
      <w:tblPr>
        <w:tblStyle w:val="TableNormal"/>
        <w:tblW w:w="10414" w:type="dxa"/>
        <w:jc w:val="left"/>
        <w:tblInd w:w="7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74"/>
        <w:gridCol w:w="7539"/>
      </w:tblGrid>
      <w:tr>
        <w:trPr>
          <w:trHeight w:val="947" w:hRule="atLeast"/>
        </w:trPr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Ожидаемы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 xml:space="preserve"> конечные</w:t>
            </w:r>
          </w:p>
          <w:p>
            <w:pPr>
              <w:pStyle w:val="TableParagraph"/>
              <w:widowControl w:val="false"/>
              <w:spacing w:lineRule="atLeast" w:line="300" w:before="10" w:after="0"/>
              <w:ind w:left="117" w:right="366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результатыреализации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программы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35" w:before="0" w:after="0"/>
              <w:ind w:left="107" w:right="126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Создана система непрерывного профессионального развития педагогических работников, способствующая повышению предметной и методической компетентности</w:t>
            </w:r>
          </w:p>
          <w:p>
            <w:pPr>
              <w:pStyle w:val="Normal"/>
              <w:widowControl w:val="false"/>
              <w:spacing w:before="0" w:after="0"/>
              <w:ind w:left="107" w:hanging="0"/>
              <w:jc w:val="left"/>
              <w:rPr>
                <w:spacing w:val="-57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Повышены предметная и методическая компетентность</w:t>
            </w:r>
          </w:p>
          <w:p>
            <w:pPr>
              <w:pStyle w:val="Normal"/>
              <w:widowControl w:val="false"/>
              <w:spacing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педагогов, приобретены новые знания и опыт.</w:t>
            </w:r>
          </w:p>
          <w:p>
            <w:pPr>
              <w:pStyle w:val="TableParagraph"/>
              <w:widowControl w:val="false"/>
              <w:spacing w:lineRule="auto" w:line="235" w:before="22" w:after="0"/>
              <w:ind w:left="121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Повышено качество проведения занятий по предметам.</w:t>
            </w:r>
          </w:p>
        </w:tc>
      </w:tr>
      <w:tr>
        <w:trPr>
          <w:trHeight w:val="460" w:hRule="atLeast"/>
        </w:trPr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jc w:val="left"/>
              <w:rPr>
                <w:sz w:val="28"/>
                <w:szCs w:val="28"/>
              </w:rPr>
            </w:pP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Исполнители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21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Директор, заместители директора, педагоги </w:t>
            </w:r>
            <w:r>
              <w:rPr>
                <w:spacing w:val="-2"/>
                <w:kern w:val="0"/>
                <w:sz w:val="28"/>
                <w:szCs w:val="28"/>
                <w:lang w:eastAsia="en-US" w:bidi="ar-SA"/>
              </w:rPr>
              <w:t>школы</w:t>
            </w:r>
          </w:p>
        </w:tc>
      </w:tr>
    </w:tbl>
    <w:p>
      <w:pPr>
        <w:pStyle w:val="TableParagraph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continuous"/>
          <w:pgSz w:w="11930" w:h="16860"/>
          <w:pgMar w:left="850" w:right="566" w:header="0" w:top="380" w:footer="720" w:bottom="777" w:gutter="0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5875" w:type="dxa"/>
        <w:jc w:val="left"/>
        <w:tblInd w:w="43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27"/>
        <w:gridCol w:w="3969"/>
        <w:gridCol w:w="2408"/>
        <w:gridCol w:w="2694"/>
        <w:gridCol w:w="2977"/>
      </w:tblGrid>
      <w:tr>
        <w:trPr>
          <w:trHeight w:val="830" w:hRule="atLeast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5" w:before="0" w:after="0"/>
              <w:ind w:left="107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Задачи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5" w:before="0" w:after="0"/>
              <w:ind w:left="107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Мероприятие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5" w:before="0" w:after="0"/>
              <w:ind w:left="155" w:right="148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Дата</w:t>
            </w:r>
          </w:p>
          <w:p>
            <w:pPr>
              <w:pStyle w:val="Normal"/>
              <w:widowControl w:val="false"/>
              <w:spacing w:lineRule="atLeast" w:line="270" w:before="0" w:after="0"/>
              <w:ind w:left="157" w:right="148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реализации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70" w:before="0" w:after="0"/>
              <w:ind w:left="107" w:right="280" w:hanging="0"/>
              <w:jc w:val="center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Показатели реализации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5" w:right="162" w:hanging="0"/>
              <w:jc w:val="center"/>
              <w:rPr>
                <w:sz w:val="28"/>
                <w:szCs w:val="28"/>
              </w:rPr>
            </w:pP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>Ответственн</w:t>
            </w:r>
            <w:r>
              <w:rPr>
                <w:kern w:val="0"/>
                <w:sz w:val="28"/>
                <w:szCs w:val="28"/>
                <w:lang w:eastAsia="en-US" w:bidi="ar-SA"/>
              </w:rPr>
              <w:t>ые, ФИО, должность</w:t>
            </w:r>
          </w:p>
        </w:tc>
      </w:tr>
      <w:tr>
        <w:trPr>
          <w:trHeight w:val="1103" w:hRule="atLeast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3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Совершенствование профессиональной компетенции педагогов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9" w:before="0" w:after="0"/>
              <w:ind w:left="142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Педагогический совет «Качество образования и возможности его повышения в современных условиях. Пути выхода из ШНОР»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483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   </w:t>
            </w:r>
            <w:r>
              <w:rPr>
                <w:kern w:val="0"/>
                <w:sz w:val="28"/>
                <w:szCs w:val="28"/>
                <w:lang w:eastAsia="en-US" w:bidi="ar-SA"/>
              </w:rPr>
              <w:t>05.04.2025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211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Протокол, приказ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5" w:right="24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Моногарова С.А., Воробьева Г.В., заместители директора</w:t>
            </w:r>
          </w:p>
          <w:p>
            <w:pPr>
              <w:pStyle w:val="Normal"/>
              <w:widowControl w:val="false"/>
              <w:spacing w:before="0" w:after="0"/>
              <w:ind w:left="105" w:right="44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1103" w:hRule="atLeast"/>
        </w:trPr>
        <w:tc>
          <w:tcPr>
            <w:tcW w:w="3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474" w:hanging="0"/>
              <w:jc w:val="left"/>
              <w:rPr>
                <w:color w:val="FF0000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Диагностика  профессиональных дефицитов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483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Апрель- май 2025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211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Сертификат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5" w:right="44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Учителя математики, информатики, физики, русского языка</w:t>
            </w:r>
          </w:p>
        </w:tc>
      </w:tr>
      <w:tr>
        <w:trPr>
          <w:trHeight w:val="1103" w:hRule="atLeast"/>
        </w:trPr>
        <w:tc>
          <w:tcPr>
            <w:tcW w:w="3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474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Участие в сетевом сообществе «Матрица»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483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апрель – май 2025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211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Видеоуроки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5" w:right="44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Лагутина М.В., Дорохина  И.А., Пехтерева Н.И., учителя математики</w:t>
            </w:r>
          </w:p>
        </w:tc>
      </w:tr>
      <w:tr>
        <w:trPr>
          <w:trHeight w:val="2217" w:hRule="atLeast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3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Построение индивидуальных образовательных маршрутов и/или индивидуальных планов повышения профессиональ</w:t>
            </w:r>
            <w:r>
              <w:rPr>
                <w:spacing w:val="-58"/>
                <w:kern w:val="0"/>
                <w:sz w:val="28"/>
                <w:szCs w:val="28"/>
                <w:lang w:eastAsia="en-US" w:bidi="ar-SA"/>
              </w:rPr>
              <w:t xml:space="preserve">ных </w:t>
            </w:r>
            <w:r>
              <w:rPr>
                <w:kern w:val="0"/>
                <w:sz w:val="28"/>
                <w:szCs w:val="28"/>
                <w:lang w:eastAsia="en-US" w:bidi="ar-SA"/>
              </w:rPr>
              <w:t>компетенций педагогов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440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Составление плана-графика повышения квалификации педагогов на следующий учебный год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362" w:hanging="0"/>
              <w:jc w:val="left"/>
              <w:rPr>
                <w:sz w:val="28"/>
                <w:szCs w:val="28"/>
              </w:rPr>
            </w:pP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 xml:space="preserve">Апрель </w:t>
            </w:r>
            <w:r>
              <w:rPr>
                <w:kern w:val="0"/>
                <w:sz w:val="28"/>
                <w:szCs w:val="28"/>
                <w:lang w:eastAsia="en-US" w:bidi="ar-SA"/>
              </w:rPr>
              <w:t>2025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08" w:hanging="0"/>
              <w:jc w:val="left"/>
              <w:rPr>
                <w:spacing w:val="-57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Запрос на курсы</w:t>
            </w:r>
          </w:p>
          <w:p>
            <w:pPr>
              <w:pStyle w:val="Normal"/>
              <w:widowControl w:val="false"/>
              <w:spacing w:before="0" w:after="0"/>
              <w:ind w:left="107" w:right="10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План-график повышения</w:t>
            </w:r>
          </w:p>
          <w:p>
            <w:pPr>
              <w:pStyle w:val="Normal"/>
              <w:widowControl w:val="false"/>
              <w:spacing w:lineRule="atLeast" w:line="270" w:before="0" w:after="0"/>
              <w:ind w:left="107" w:right="303" w:hanging="0"/>
              <w:jc w:val="left"/>
              <w:rPr>
                <w:sz w:val="28"/>
                <w:szCs w:val="28"/>
              </w:rPr>
            </w:pP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 xml:space="preserve">квалификации </w:t>
            </w:r>
            <w:r>
              <w:rPr>
                <w:kern w:val="0"/>
                <w:sz w:val="28"/>
                <w:szCs w:val="28"/>
                <w:lang w:eastAsia="en-US" w:bidi="ar-SA"/>
              </w:rPr>
              <w:t>педагогов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5" w:right="24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Моногарова С.А., Воробьева Г.В., заместители директора</w:t>
            </w:r>
          </w:p>
          <w:p>
            <w:pPr>
              <w:pStyle w:val="Normal"/>
              <w:widowControl w:val="false"/>
              <w:spacing w:before="0" w:after="0"/>
              <w:ind w:left="105" w:right="24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  <w:bookmarkStart w:id="0" w:name="_GoBack"/>
            <w:bookmarkStart w:id="1" w:name="_GoBack"/>
            <w:bookmarkEnd w:id="1"/>
          </w:p>
        </w:tc>
      </w:tr>
      <w:tr>
        <w:trPr>
          <w:trHeight w:val="1381" w:hRule="atLeast"/>
        </w:trPr>
        <w:tc>
          <w:tcPr>
            <w:tcW w:w="3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260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Прохождение курсов повышения квалификации по предметам</w:t>
            </w:r>
          </w:p>
          <w:p>
            <w:pPr>
              <w:pStyle w:val="Normal"/>
              <w:widowControl w:val="false"/>
              <w:spacing w:lineRule="exact" w:line="269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283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Апрель- май 2025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01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Свидетельства о повышении квалификации</w:t>
            </w:r>
          </w:p>
        </w:tc>
        <w:tc>
          <w:tcPr>
            <w:tcW w:w="29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27" w:hRule="atLeast"/>
        </w:trPr>
        <w:tc>
          <w:tcPr>
            <w:tcW w:w="3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435" w:hanging="0"/>
              <w:jc w:val="left"/>
              <w:rPr>
                <w:spacing w:val="-57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Аттестация педагогов на</w:t>
            </w:r>
          </w:p>
          <w:p>
            <w:pPr>
              <w:pStyle w:val="Normal"/>
              <w:widowControl w:val="false"/>
              <w:spacing w:before="0" w:after="0"/>
              <w:ind w:left="107" w:right="43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первую и высшую</w:t>
            </w:r>
          </w:p>
          <w:p>
            <w:pPr>
              <w:pStyle w:val="Normal"/>
              <w:widowControl w:val="false"/>
              <w:spacing w:lineRule="exact" w:line="269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категорию</w:t>
            </w:r>
          </w:p>
        </w:tc>
        <w:tc>
          <w:tcPr>
            <w:tcW w:w="24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12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Перспективный</w:t>
            </w:r>
          </w:p>
          <w:p>
            <w:pPr>
              <w:pStyle w:val="Normal"/>
              <w:widowControl w:val="false"/>
              <w:spacing w:before="0" w:after="0"/>
              <w:ind w:left="142" w:right="112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план аттестации</w:t>
            </w:r>
          </w:p>
        </w:tc>
        <w:tc>
          <w:tcPr>
            <w:tcW w:w="29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1380" w:hRule="atLeast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1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Организация </w:t>
            </w: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 xml:space="preserve">обмена </w:t>
            </w:r>
            <w:r>
              <w:rPr>
                <w:kern w:val="0"/>
                <w:sz w:val="28"/>
                <w:szCs w:val="28"/>
                <w:lang w:eastAsia="en-US" w:bidi="ar-SA"/>
              </w:rPr>
              <w:t>опытом работы, распространен</w:t>
            </w:r>
            <w:r>
              <w:rPr>
                <w:spacing w:val="1"/>
                <w:kern w:val="0"/>
                <w:sz w:val="28"/>
                <w:szCs w:val="28"/>
                <w:lang w:eastAsia="en-US" w:bidi="ar-SA"/>
              </w:rPr>
              <w:t xml:space="preserve">ие </w:t>
            </w:r>
            <w:r>
              <w:rPr>
                <w:kern w:val="0"/>
                <w:sz w:val="28"/>
                <w:szCs w:val="28"/>
                <w:lang w:eastAsia="en-US" w:bidi="ar-SA"/>
              </w:rPr>
              <w:t>практик</w:t>
            </w:r>
          </w:p>
          <w:p>
            <w:pPr>
              <w:pStyle w:val="Normal"/>
              <w:widowControl w:val="false"/>
              <w:spacing w:before="0" w:after="0"/>
              <w:ind w:left="107" w:right="687" w:hanging="0"/>
              <w:jc w:val="left"/>
              <w:rPr>
                <w:spacing w:val="-57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работы </w:t>
            </w: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>педагогов</w:t>
            </w:r>
          </w:p>
          <w:p>
            <w:pPr>
              <w:pStyle w:val="Normal"/>
              <w:widowControl w:val="false"/>
              <w:spacing w:before="0" w:after="0"/>
              <w:ind w:left="107" w:right="68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школы,</w:t>
            </w:r>
          </w:p>
          <w:p>
            <w:pPr>
              <w:pStyle w:val="Normal"/>
              <w:widowControl w:val="false"/>
              <w:spacing w:before="0" w:after="0"/>
              <w:ind w:left="107" w:right="144" w:hanging="0"/>
              <w:jc w:val="left"/>
              <w:rPr>
                <w:spacing w:val="-57"/>
                <w:sz w:val="28"/>
                <w:szCs w:val="28"/>
              </w:rPr>
            </w:pP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>показывающих</w:t>
            </w:r>
          </w:p>
          <w:p>
            <w:pPr>
              <w:pStyle w:val="Normal"/>
              <w:widowControl w:val="false"/>
              <w:spacing w:before="0" w:after="0"/>
              <w:ind w:left="107" w:right="144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высокие результаты обучения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Взаимопосещение уроков. Самоанализы проведенных уроков</w:t>
            </w:r>
          </w:p>
          <w:p>
            <w:pPr>
              <w:pStyle w:val="Normal"/>
              <w:widowControl w:val="false"/>
              <w:spacing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Серия открытых уроков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37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 05.04.2025 по 20.05.2025 г.</w:t>
            </w:r>
          </w:p>
          <w:p>
            <w:pPr>
              <w:pStyle w:val="Normal"/>
              <w:widowControl w:val="false"/>
              <w:spacing w:before="0" w:after="0"/>
              <w:ind w:left="107" w:right="37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kern w:val="0"/>
                <w:sz w:val="28"/>
                <w:szCs w:val="28"/>
                <w:lang w:eastAsia="en-US" w:bidi="ar-SA"/>
              </w:rPr>
              <w:t>С 01.10.2025</w:t>
            </w:r>
          </w:p>
          <w:p>
            <w:pPr>
              <w:pStyle w:val="Normal"/>
              <w:widowControl w:val="false"/>
              <w:spacing w:before="0" w:after="0"/>
              <w:ind w:left="107" w:right="37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по 15.12.2025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9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  <w:p>
            <w:pPr>
              <w:pStyle w:val="Normal"/>
              <w:widowControl w:val="false"/>
              <w:spacing w:before="0" w:after="0"/>
              <w:ind w:left="107" w:right="120" w:hanging="0"/>
              <w:jc w:val="left"/>
              <w:rPr>
                <w:sz w:val="28"/>
                <w:szCs w:val="28"/>
              </w:rPr>
            </w:pP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>Индивидуальны</w:t>
            </w:r>
            <w:r>
              <w:rPr>
                <w:kern w:val="0"/>
                <w:sz w:val="28"/>
                <w:szCs w:val="28"/>
                <w:lang w:eastAsia="en-US" w:bidi="ar-SA"/>
              </w:rPr>
              <w:t>е методические</w:t>
            </w:r>
          </w:p>
          <w:p>
            <w:pPr>
              <w:pStyle w:val="Normal"/>
              <w:widowControl w:val="false"/>
              <w:spacing w:lineRule="atLeast" w:line="270" w:before="0" w:after="0"/>
              <w:ind w:left="107" w:right="30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рекомендации педагогам</w:t>
            </w:r>
          </w:p>
        </w:tc>
        <w:tc>
          <w:tcPr>
            <w:tcW w:w="29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1404" w:hRule="atLeast"/>
        </w:trPr>
        <w:tc>
          <w:tcPr>
            <w:tcW w:w="3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029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Участие в </w:t>
            </w: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 xml:space="preserve">профессиональных </w:t>
            </w:r>
            <w:r>
              <w:rPr>
                <w:kern w:val="0"/>
                <w:sz w:val="28"/>
                <w:szCs w:val="28"/>
                <w:lang w:eastAsia="en-US" w:bidi="ar-SA"/>
              </w:rPr>
              <w:t>конкурсах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283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Желающие  по плану ИМК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7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Сертификат </w:t>
            </w: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>участника/дипл</w:t>
            </w:r>
            <w:r>
              <w:rPr>
                <w:kern w:val="0"/>
                <w:sz w:val="28"/>
                <w:szCs w:val="28"/>
                <w:lang w:eastAsia="en-US" w:bidi="ar-SA"/>
              </w:rPr>
              <w:t>ом</w:t>
            </w:r>
          </w:p>
          <w:p>
            <w:pPr>
              <w:pStyle w:val="Normal"/>
              <w:widowControl w:val="false"/>
              <w:spacing w:before="0" w:after="0"/>
              <w:ind w:left="107" w:right="17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Победителя или призера</w:t>
            </w:r>
          </w:p>
        </w:tc>
        <w:tc>
          <w:tcPr>
            <w:tcW w:w="29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2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Участие в семинарах,</w:t>
            </w:r>
          </w:p>
          <w:p>
            <w:pPr>
              <w:pStyle w:val="Normal"/>
              <w:widowControl w:val="false"/>
              <w:spacing w:lineRule="exact" w:line="269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ШМО, РМО, педсоветах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409" w:firstLine="6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В течение учебного 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2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протоколы</w:t>
            </w:r>
          </w:p>
        </w:tc>
        <w:tc>
          <w:tcPr>
            <w:tcW w:w="29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2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Участие в вебинарах и</w:t>
            </w:r>
          </w:p>
          <w:p>
            <w:pPr>
              <w:pStyle w:val="Normal"/>
              <w:widowControl w:val="false"/>
              <w:spacing w:lineRule="exact" w:line="269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конференциях</w:t>
            </w:r>
          </w:p>
        </w:tc>
        <w:tc>
          <w:tcPr>
            <w:tcW w:w="24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2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сертификаты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322" w:hRule="atLeast"/>
        </w:trPr>
        <w:tc>
          <w:tcPr>
            <w:tcW w:w="3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Подготовка информации,</w:t>
            </w:r>
          </w:p>
          <w:p>
            <w:pPr>
              <w:pStyle w:val="Normal"/>
              <w:widowControl w:val="false"/>
              <w:spacing w:before="0" w:after="0"/>
              <w:ind w:left="107" w:right="92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описывающей опыт педагогов школы</w:t>
            </w:r>
          </w:p>
        </w:tc>
        <w:tc>
          <w:tcPr>
            <w:tcW w:w="24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ind w:left="10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Статьи в СМИ, на сайте школы</w:t>
            </w:r>
          </w:p>
        </w:tc>
        <w:tc>
          <w:tcPr>
            <w:tcW w:w="29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ind w:left="10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830" w:hRule="atLeast"/>
        </w:trPr>
        <w:tc>
          <w:tcPr>
            <w:tcW w:w="3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927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4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931" w:hRule="atLeast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164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 xml:space="preserve">Повышение </w:t>
            </w:r>
            <w:r>
              <w:rPr>
                <w:spacing w:val="-6"/>
                <w:kern w:val="0"/>
                <w:sz w:val="28"/>
                <w:szCs w:val="28"/>
                <w:lang w:eastAsia="en-US" w:bidi="ar-SA"/>
              </w:rPr>
              <w:t xml:space="preserve">предметной </w:t>
            </w:r>
            <w:r>
              <w:rPr>
                <w:spacing w:val="-5"/>
                <w:kern w:val="0"/>
                <w:sz w:val="28"/>
                <w:szCs w:val="28"/>
                <w:lang w:eastAsia="en-US" w:bidi="ar-SA"/>
              </w:rPr>
              <w:t xml:space="preserve">и </w:t>
            </w:r>
            <w:r>
              <w:rPr>
                <w:kern w:val="0"/>
                <w:sz w:val="28"/>
                <w:szCs w:val="28"/>
                <w:lang w:eastAsia="en-US" w:bidi="ar-SA"/>
              </w:rPr>
              <w:t>методической компетентности педагогов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743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Заседание ШМО</w:t>
            </w:r>
          </w:p>
          <w:p>
            <w:pPr>
              <w:pStyle w:val="Normal"/>
              <w:widowControl w:val="false"/>
              <w:spacing w:lineRule="atLeast" w:line="270" w:before="0" w:after="0"/>
              <w:ind w:left="107" w:right="20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по итогам ВПР. Взаимопроверка работ.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30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Апрель-май 2025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613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Протоколы заседаний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8"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  <w:tr>
        <w:trPr>
          <w:trHeight w:val="1600" w:hRule="atLeast"/>
        </w:trPr>
        <w:tc>
          <w:tcPr>
            <w:tcW w:w="3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53" w:before="0" w:after="0"/>
              <w:ind w:left="142" w:hanging="6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Совещание  при директоре  по теме  «Изучение и</w:t>
            </w:r>
          </w:p>
          <w:p>
            <w:pPr>
              <w:pStyle w:val="Normal"/>
              <w:widowControl w:val="false"/>
              <w:spacing w:lineRule="auto" w:line="230" w:before="2" w:after="0"/>
              <w:ind w:left="142" w:right="282" w:hanging="0"/>
              <w:jc w:val="both"/>
              <w:rPr>
                <w:spacing w:val="-57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внедрение технологий кураторства»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7" w:right="586" w:hanging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Июнь-ноябрь 2025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1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  <w:p>
            <w:pPr>
              <w:pStyle w:val="Normal"/>
              <w:widowControl w:val="false"/>
              <w:spacing w:before="1" w:after="0"/>
              <w:ind w:left="107" w:right="99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Протоколы, Конспекты выступлений организаторов и участников мероприятий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62" w:before="0" w:after="0"/>
              <w:ind w:left="10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Директор</w:t>
            </w:r>
          </w:p>
          <w:p>
            <w:pPr>
              <w:pStyle w:val="Normal"/>
              <w:widowControl w:val="false"/>
              <w:spacing w:lineRule="exact" w:line="262" w:before="0" w:after="0"/>
              <w:ind w:left="10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Зубцова  Н.В.</w:t>
            </w:r>
          </w:p>
        </w:tc>
      </w:tr>
      <w:tr>
        <w:trPr>
          <w:trHeight w:val="2121" w:hRule="atLeast"/>
        </w:trPr>
        <w:tc>
          <w:tcPr>
            <w:tcW w:w="38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2840" w:leader="none"/>
              </w:tabs>
              <w:spacing w:before="0" w:after="0"/>
              <w:ind w:left="142" w:right="1124" w:hanging="0"/>
              <w:jc w:val="left"/>
              <w:rPr>
                <w:spacing w:val="-57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Методический семинар по теме «Анализ</w:t>
              <w:tab/>
              <w:tab/>
            </w:r>
            <w:r>
              <w:rPr>
                <w:spacing w:val="-4"/>
                <w:kern w:val="0"/>
                <w:sz w:val="28"/>
                <w:szCs w:val="28"/>
                <w:lang w:eastAsia="en-US" w:bidi="ar-SA"/>
              </w:rPr>
              <w:t>и</w:t>
            </w:r>
          </w:p>
          <w:p>
            <w:pPr>
              <w:pStyle w:val="Normal"/>
              <w:widowControl w:val="false"/>
              <w:spacing w:before="0" w:after="0"/>
              <w:ind w:left="142" w:right="142" w:hanging="0"/>
              <w:jc w:val="left"/>
              <w:rPr>
                <w:spacing w:val="-57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самоанализ урока</w:t>
              <w:tab/>
            </w:r>
            <w:r>
              <w:rPr>
                <w:spacing w:val="-1"/>
                <w:kern w:val="0"/>
                <w:sz w:val="28"/>
                <w:szCs w:val="28"/>
                <w:lang w:eastAsia="en-US" w:bidi="ar-SA"/>
              </w:rPr>
              <w:t>как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2840" w:leader="none"/>
              </w:tabs>
              <w:spacing w:before="0" w:after="0"/>
              <w:ind w:left="142" w:right="1124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средство повышения методической</w:t>
            </w:r>
          </w:p>
          <w:p>
            <w:pPr>
              <w:pStyle w:val="Normal"/>
              <w:widowControl w:val="false"/>
              <w:spacing w:lineRule="atLeast" w:line="270" w:before="0" w:after="0"/>
              <w:ind w:left="142" w:right="1513" w:hanging="0"/>
              <w:jc w:val="left"/>
              <w:rPr>
                <w:spacing w:val="-57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компетенции</w:t>
            </w:r>
          </w:p>
          <w:p>
            <w:pPr>
              <w:pStyle w:val="Normal"/>
              <w:widowControl w:val="false"/>
              <w:spacing w:lineRule="atLeast" w:line="270" w:before="0" w:after="0"/>
              <w:ind w:left="142" w:right="1513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педагога»</w:t>
            </w:r>
          </w:p>
        </w:tc>
        <w:tc>
          <w:tcPr>
            <w:tcW w:w="24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6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105" w:right="248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  <w:t>ШМО, Моногарова С.А., Воробьева Г.В., заместители директора</w:t>
            </w:r>
          </w:p>
          <w:p>
            <w:pPr>
              <w:pStyle w:val="Normal"/>
              <w:widowControl w:val="false"/>
              <w:spacing w:lineRule="exact" w:line="262" w:before="0" w:after="0"/>
              <w:ind w:left="105" w:hanging="0"/>
              <w:jc w:val="lef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eastAsia="en-US" w:bidi="ar-SA"/>
              </w:rPr>
            </w:r>
          </w:p>
        </w:tc>
      </w:tr>
    </w:tbl>
    <w:p>
      <w:pPr>
        <w:pStyle w:val="Normal"/>
        <w:rPr>
          <w:b/>
          <w:b/>
          <w:sz w:val="28"/>
          <w:szCs w:val="28"/>
        </w:rPr>
      </w:pPr>
      <w:r>
        <w:rPr/>
      </w:r>
    </w:p>
    <w:sectPr>
      <w:footerReference w:type="default" r:id="rId5"/>
      <w:type w:val="continuous"/>
      <w:pgSz w:w="11930" w:h="16860"/>
      <w:pgMar w:left="850" w:right="566" w:header="0" w:top="380" w:footer="720" w:bottom="777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sdt>
      <w:sdtPr>
        <w:id w:val="1638108762"/>
      </w:sdtPr>
      <w:sdtContent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sdtContent>
    </w:sdt>
  </w:p>
  <w:p>
    <w:pPr>
      <w:pStyle w:val="Style24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sdt>
      <w:sdtPr>
        <w:id w:val="1949454137"/>
      </w:sdtPr>
      <w:sdtContent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sdtContent>
    </w:sdt>
  </w:p>
  <w:p>
    <w:pPr>
      <w:pStyle w:val="Style24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sdt>
      <w:sdtPr>
        <w:id w:val="717017604"/>
      </w:sdtPr>
      <w:sdtContent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sdtContent>
    </w:sdt>
  </w:p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"/>
      <w:lvlJc w:val="left"/>
      <w:pPr>
        <w:tabs>
          <w:tab w:val="num" w:pos="0"/>
        </w:tabs>
        <w:ind w:left="410" w:hanging="310"/>
      </w:pPr>
      <w:rPr>
        <w:rFonts w:ascii="Wingdings" w:hAnsi="Wingdings" w:cs="Wingdings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31" w:hanging="31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42" w:hanging="31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53" w:hanging="31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64" w:hanging="31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975" w:hanging="31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686" w:hanging="31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397" w:hanging="31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108" w:hanging="31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ac1c5d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5"/>
    <w:uiPriority w:val="99"/>
    <w:qFormat/>
    <w:rsid w:val="000763a1"/>
    <w:rPr>
      <w:rFonts w:ascii="Times New Roman" w:hAnsi="Times New Roman" w:eastAsia="Times New Roman" w:cs="Times New Roman"/>
      <w:lang w:val="ru-RU"/>
    </w:rPr>
  </w:style>
  <w:style w:type="character" w:styleId="Style15" w:customStyle="1">
    <w:name w:val="Нижний колонтитул Знак"/>
    <w:basedOn w:val="DefaultParagraphFont"/>
    <w:link w:val="a7"/>
    <w:uiPriority w:val="99"/>
    <w:qFormat/>
    <w:rsid w:val="000763a1"/>
    <w:rPr>
      <w:rFonts w:ascii="Times New Roman" w:hAnsi="Times New Roman" w:eastAsia="Times New Roman" w:cs="Times New Roman"/>
      <w:lang w:val="ru-RU"/>
    </w:rPr>
  </w:style>
  <w:style w:type="character" w:styleId="Style16" w:customStyle="1">
    <w:name w:val="Текст выноски Знак"/>
    <w:basedOn w:val="DefaultParagraphFont"/>
    <w:link w:val="aa"/>
    <w:uiPriority w:val="99"/>
    <w:semiHidden/>
    <w:qFormat/>
    <w:rsid w:val="002e32ba"/>
    <w:rPr>
      <w:rFonts w:ascii="Tahoma" w:hAnsi="Tahoma" w:eastAsia="Times New Roman" w:cs="Tahoma"/>
      <w:sz w:val="16"/>
      <w:szCs w:val="16"/>
      <w:lang w:val="ru-RU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uiPriority w:val="1"/>
    <w:qFormat/>
    <w:rsid w:val="00ac1c5d"/>
    <w:pPr/>
    <w:rPr>
      <w:b/>
      <w:bCs/>
      <w:sz w:val="28"/>
      <w:szCs w:val="28"/>
    </w:rPr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rsid w:val="00ac1c5d"/>
    <w:pPr/>
    <w:rPr/>
  </w:style>
  <w:style w:type="paragraph" w:styleId="TableParagraph" w:customStyle="1">
    <w:name w:val="Table Paragraph"/>
    <w:basedOn w:val="Normal"/>
    <w:uiPriority w:val="1"/>
    <w:qFormat/>
    <w:rsid w:val="00ac1c5d"/>
    <w:pPr>
      <w:ind w:left="117" w:hanging="0"/>
    </w:pPr>
    <w:rPr/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6"/>
    <w:uiPriority w:val="99"/>
    <w:unhideWhenUsed/>
    <w:rsid w:val="000763a1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a8"/>
    <w:uiPriority w:val="99"/>
    <w:unhideWhenUsed/>
    <w:rsid w:val="000763a1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b"/>
    <w:uiPriority w:val="99"/>
    <w:semiHidden/>
    <w:unhideWhenUsed/>
    <w:qFormat/>
    <w:rsid w:val="002e32ba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c1c5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39"/>
    <w:rsid w:val="00a77a41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Application>LibreOffice/7.0.3.1$Linux_X86_64 LibreOffice_project/00$Build-1</Application>
  <Pages>6</Pages>
  <Words>613</Words>
  <Characters>4953</Characters>
  <CharactersWithSpaces>5468</CharactersWithSpaces>
  <Paragraphs>121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2025-02-17T14:05:00Z</dcterms:created>
  <dc:creator>Татьяна Яндукова</dc:creator>
  <dc:description/>
  <dc:language>ru-RU</dc:language>
  <cp:lastModifiedBy/>
  <dcterms:modified xsi:type="dcterms:W3CDTF">2025-05-05T17:26:10Z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Created">
    <vt:filetime>2023-03-06T00:00:00Z</vt:filetime>
  </property>
  <property fmtid="{D5CDD505-2E9C-101B-9397-08002B2CF9AE}" pid="5" name="Creator">
    <vt:lpwstr>Microsoft® Word 2016</vt:lpwstr>
  </property>
  <property fmtid="{D5CDD505-2E9C-101B-9397-08002B2CF9AE}" pid="6" name="DocSecurity">
    <vt:i4>0</vt:i4>
  </property>
  <property fmtid="{D5CDD505-2E9C-101B-9397-08002B2CF9AE}" pid="7" name="HyperlinksChanged">
    <vt:bool>0</vt:bool>
  </property>
  <property fmtid="{D5CDD505-2E9C-101B-9397-08002B2CF9AE}" pid="8" name="LastSaved">
    <vt:filetime>2025-02-17T00:00:00Z</vt:filetime>
  </property>
  <property fmtid="{D5CDD505-2E9C-101B-9397-08002B2CF9AE}" pid="9" name="LinksUpToDate">
    <vt:bool>0</vt:bool>
  </property>
  <property fmtid="{D5CDD505-2E9C-101B-9397-08002B2CF9AE}" pid="10" name="Producer">
    <vt:lpwstr>Microsoft® Word 2016</vt:lpwstr>
  </property>
  <property fmtid="{D5CDD505-2E9C-101B-9397-08002B2CF9AE}" pid="11" name="ScaleCrop">
    <vt:bool>0</vt:bool>
  </property>
  <property fmtid="{D5CDD505-2E9C-101B-9397-08002B2CF9AE}" pid="12" name="ShareDoc">
    <vt:bool>0</vt:bool>
  </property>
</Properties>
</file>